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1197" w14:textId="77777777" w:rsidR="00EE24D1" w:rsidRDefault="00EE24D1" w:rsidP="00EE24D1"/>
    <w:p w14:paraId="110E169A" w14:textId="38ED3BA8" w:rsidR="00EE24D1" w:rsidRPr="006B0523" w:rsidRDefault="00EE24D1" w:rsidP="00EE24D1">
      <w:pPr>
        <w:rPr>
          <w:b/>
          <w:bCs/>
          <w:sz w:val="32"/>
          <w:szCs w:val="32"/>
        </w:rPr>
      </w:pPr>
      <w:r w:rsidRPr="00EF0578">
        <w:rPr>
          <w:b/>
          <w:bCs/>
          <w:sz w:val="32"/>
          <w:szCs w:val="32"/>
        </w:rPr>
        <w:t xml:space="preserve">Call for Collaborative PhD position between NTUA </w:t>
      </w:r>
      <w:r w:rsidR="006B0523">
        <w:rPr>
          <w:b/>
          <w:bCs/>
          <w:sz w:val="32"/>
          <w:szCs w:val="32"/>
        </w:rPr>
        <w:t>–</w:t>
      </w:r>
      <w:r w:rsidRPr="00EF0578">
        <w:rPr>
          <w:b/>
          <w:bCs/>
          <w:sz w:val="32"/>
          <w:szCs w:val="32"/>
        </w:rPr>
        <w:t xml:space="preserve"> JRC</w:t>
      </w:r>
      <w:r w:rsidR="006B0523" w:rsidRPr="006B0523">
        <w:rPr>
          <w:b/>
          <w:bCs/>
          <w:sz w:val="32"/>
          <w:szCs w:val="32"/>
        </w:rPr>
        <w:t xml:space="preserve"> (</w:t>
      </w:r>
      <w:r w:rsidR="006B0523">
        <w:rPr>
          <w:b/>
          <w:bCs/>
          <w:sz w:val="32"/>
          <w:szCs w:val="32"/>
        </w:rPr>
        <w:t>applications until February 9</w:t>
      </w:r>
      <w:r w:rsidR="006B0523" w:rsidRPr="006B0523">
        <w:rPr>
          <w:b/>
          <w:bCs/>
          <w:sz w:val="32"/>
          <w:szCs w:val="32"/>
          <w:vertAlign w:val="superscript"/>
        </w:rPr>
        <w:t>th</w:t>
      </w:r>
      <w:r w:rsidR="006B0523">
        <w:rPr>
          <w:b/>
          <w:bCs/>
          <w:sz w:val="32"/>
          <w:szCs w:val="32"/>
        </w:rPr>
        <w:t>)</w:t>
      </w:r>
    </w:p>
    <w:p w14:paraId="7E51EB1B" w14:textId="77777777" w:rsidR="00EE24D1" w:rsidRPr="00EF0578" w:rsidRDefault="00EE24D1" w:rsidP="00EE24D1"/>
    <w:p w14:paraId="6CD90A45" w14:textId="469E81B4" w:rsidR="00EE24D1" w:rsidRPr="00EF0578" w:rsidRDefault="00EE24D1" w:rsidP="00EE24D1">
      <w:r w:rsidRPr="00EF0578">
        <w:t>As part of a </w:t>
      </w:r>
      <w:hyperlink r:id="rId4" w:history="1">
        <w:r w:rsidRPr="00EF0578">
          <w:rPr>
            <w:rStyle w:val="Hyperlink"/>
          </w:rPr>
          <w:t>collaborative doctoral partnership</w:t>
        </w:r>
      </w:hyperlink>
      <w:r w:rsidRPr="00EF0578">
        <w:t> between the National Technical University of Athens (NTUA) and the European Commission's Joint Research Centre (JRC), this PhD position aims to develop a comprehensive approach to knowledge engineering for crisis management, enabling semantic interoperability and AI-enhanced reasoning across early warning and decision-support systems, within the </w:t>
      </w:r>
      <w:hyperlink r:id="rId5" w:history="1">
        <w:r w:rsidRPr="00EF0578">
          <w:rPr>
            <w:rStyle w:val="Hyperlink"/>
          </w:rPr>
          <w:t>European Crisis Management Laboratory (ECML)</w:t>
        </w:r>
      </w:hyperlink>
      <w:r w:rsidRPr="00EF0578">
        <w:t> and in the scope of the </w:t>
      </w:r>
      <w:hyperlink r:id="rId6" w:history="1">
        <w:r w:rsidRPr="00EF0578">
          <w:rPr>
            <w:rStyle w:val="Hyperlink"/>
          </w:rPr>
          <w:t>JRC portfolio on "Anticipation, Risk, Resilience"</w:t>
        </w:r>
      </w:hyperlink>
      <w:r w:rsidRPr="00EF0578">
        <w:t>.  </w:t>
      </w:r>
    </w:p>
    <w:p w14:paraId="0DBD5210" w14:textId="15555E52" w:rsidR="00EE24D1" w:rsidRPr="00EE24D1" w:rsidRDefault="00EE24D1" w:rsidP="00EE24D1">
      <w:r w:rsidRPr="00EE24D1">
        <w:t>The PhD candidate will be enrolled in the PhD Program of the NTUA School of Rural, Surveying, and Geoinformatics Engineering and will spend designated periods at the NTUA campus in Athens and the JRC site in </w:t>
      </w:r>
      <w:proofErr w:type="spellStart"/>
      <w:r w:rsidRPr="00EE24D1">
        <w:t>Ispra</w:t>
      </w:r>
      <w:proofErr w:type="spellEnd"/>
      <w:r w:rsidRPr="00EE24D1">
        <w:t>.</w:t>
      </w:r>
    </w:p>
    <w:p w14:paraId="21DB8DB5" w14:textId="7ED80BED" w:rsidR="00EE24D1" w:rsidRPr="00EE24D1" w:rsidRDefault="00EE24D1" w:rsidP="00EE24D1">
      <w:pPr>
        <w:rPr>
          <w:b/>
          <w:bCs/>
        </w:rPr>
      </w:pPr>
      <w:r w:rsidRPr="00EE24D1">
        <w:rPr>
          <w:b/>
          <w:bCs/>
        </w:rPr>
        <w:t xml:space="preserve">PhD Position: “Cross-Domain Knowledge Engineering for Crisis Management: A </w:t>
      </w:r>
      <w:proofErr w:type="spellStart"/>
      <w:r w:rsidRPr="00EE24D1">
        <w:rPr>
          <w:b/>
          <w:bCs/>
        </w:rPr>
        <w:t>Neurosymbolic</w:t>
      </w:r>
      <w:proofErr w:type="spellEnd"/>
      <w:r w:rsidRPr="00EE24D1">
        <w:rPr>
          <w:b/>
          <w:bCs/>
        </w:rPr>
        <w:t xml:space="preserve"> Approach”</w:t>
      </w:r>
    </w:p>
    <w:p w14:paraId="6DEA18DE" w14:textId="77777777" w:rsidR="00EE24D1" w:rsidRDefault="00EE24D1" w:rsidP="00EE24D1">
      <w:pPr>
        <w:rPr>
          <w:b/>
          <w:bCs/>
        </w:rPr>
      </w:pPr>
      <w:r w:rsidRPr="00EE24D1">
        <w:rPr>
          <w:b/>
          <w:bCs/>
        </w:rPr>
        <w:t>Application deadline: 9 February 2026</w:t>
      </w:r>
    </w:p>
    <w:p w14:paraId="41CCCB4B" w14:textId="48C8FE20" w:rsidR="00EE24D1" w:rsidRDefault="00EE24D1" w:rsidP="00EE24D1">
      <w:r w:rsidRPr="00EE24D1">
        <w:t>For detailed information about the position, as well as the application and selection process, please refer to the </w:t>
      </w:r>
      <w:hyperlink r:id="rId7" w:history="1">
        <w:r w:rsidRPr="00EF0578">
          <w:rPr>
            <w:rStyle w:val="Hyperlink"/>
          </w:rPr>
          <w:t>official call</w:t>
        </w:r>
      </w:hyperlink>
      <w:r w:rsidRPr="00EF0578">
        <w:t>.</w:t>
      </w:r>
    </w:p>
    <w:p w14:paraId="598E08A1" w14:textId="646EEB1E" w:rsidR="00EF0578" w:rsidRPr="00EE24D1" w:rsidRDefault="00EF0578" w:rsidP="00EE24D1">
      <w:r w:rsidRPr="00EF0578">
        <w:t xml:space="preserve">For any further inquiries, please contact </w:t>
      </w:r>
      <w:r w:rsidRPr="00EF0578">
        <w:rPr>
          <w:b/>
          <w:bCs/>
        </w:rPr>
        <w:t>Dr Margarita Kokla</w:t>
      </w:r>
      <w:r w:rsidRPr="00EF0578">
        <w:t>, email:</w:t>
      </w:r>
      <w:r>
        <w:t xml:space="preserve"> </w:t>
      </w:r>
      <w:hyperlink r:id="rId8" w:history="1">
        <w:r w:rsidRPr="00C71BBF">
          <w:rPr>
            <w:rStyle w:val="Hyperlink"/>
          </w:rPr>
          <w:t>mkokla@survey.ntua.gr</w:t>
        </w:r>
      </w:hyperlink>
      <w:r>
        <w:t xml:space="preserve"> </w:t>
      </w:r>
    </w:p>
    <w:p w14:paraId="5C298CDE" w14:textId="689FCC91" w:rsidR="00EE24D1" w:rsidRDefault="00EE24D1" w:rsidP="00EE24D1"/>
    <w:p w14:paraId="3DF88175" w14:textId="22D5E5BA" w:rsidR="0094236E" w:rsidRPr="0094236E" w:rsidRDefault="0094236E" w:rsidP="00EE24D1">
      <w:pPr>
        <w:rPr>
          <w:color w:val="EE0000"/>
          <w:highlight w:val="yellow"/>
        </w:rPr>
      </w:pPr>
      <w:r w:rsidRPr="0094236E">
        <w:rPr>
          <w:color w:val="EE0000"/>
          <w:highlight w:val="yellow"/>
        </w:rPr>
        <w:t>Attached: PhD position call.pdf</w:t>
      </w:r>
    </w:p>
    <w:p w14:paraId="275E0229" w14:textId="68EF96F1" w:rsidR="00EE24D1" w:rsidRPr="00EE24D1" w:rsidRDefault="00EE24D1" w:rsidP="00EE24D1"/>
    <w:p w14:paraId="7B9B1D06" w14:textId="77777777" w:rsidR="00FE057A" w:rsidRDefault="00FE057A"/>
    <w:sectPr w:rsidR="00FE0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EF"/>
    <w:rsid w:val="00170E77"/>
    <w:rsid w:val="006B0523"/>
    <w:rsid w:val="00810762"/>
    <w:rsid w:val="0094236E"/>
    <w:rsid w:val="00A10C65"/>
    <w:rsid w:val="00B530EF"/>
    <w:rsid w:val="00C71FD8"/>
    <w:rsid w:val="00DD7201"/>
    <w:rsid w:val="00EE24D1"/>
    <w:rsid w:val="00EF0578"/>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D97D"/>
  <w15:chartTrackingRefBased/>
  <w15:docId w15:val="{80C60167-13C5-4956-A40C-3DFD0545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0EF"/>
    <w:rPr>
      <w:rFonts w:eastAsiaTheme="majorEastAsia" w:cstheme="majorBidi"/>
      <w:color w:val="272727" w:themeColor="text1" w:themeTint="D8"/>
    </w:rPr>
  </w:style>
  <w:style w:type="paragraph" w:styleId="Title">
    <w:name w:val="Title"/>
    <w:basedOn w:val="Normal"/>
    <w:next w:val="Normal"/>
    <w:link w:val="TitleChar"/>
    <w:uiPriority w:val="10"/>
    <w:qFormat/>
    <w:rsid w:val="00B53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0EF"/>
    <w:pPr>
      <w:spacing w:before="160"/>
      <w:jc w:val="center"/>
    </w:pPr>
    <w:rPr>
      <w:i/>
      <w:iCs/>
      <w:color w:val="404040" w:themeColor="text1" w:themeTint="BF"/>
    </w:rPr>
  </w:style>
  <w:style w:type="character" w:customStyle="1" w:styleId="QuoteChar">
    <w:name w:val="Quote Char"/>
    <w:basedOn w:val="DefaultParagraphFont"/>
    <w:link w:val="Quote"/>
    <w:uiPriority w:val="29"/>
    <w:rsid w:val="00B530EF"/>
    <w:rPr>
      <w:i/>
      <w:iCs/>
      <w:color w:val="404040" w:themeColor="text1" w:themeTint="BF"/>
    </w:rPr>
  </w:style>
  <w:style w:type="paragraph" w:styleId="ListParagraph">
    <w:name w:val="List Paragraph"/>
    <w:basedOn w:val="Normal"/>
    <w:uiPriority w:val="34"/>
    <w:qFormat/>
    <w:rsid w:val="00B530EF"/>
    <w:pPr>
      <w:ind w:left="720"/>
      <w:contextualSpacing/>
    </w:pPr>
  </w:style>
  <w:style w:type="character" w:styleId="IntenseEmphasis">
    <w:name w:val="Intense Emphasis"/>
    <w:basedOn w:val="DefaultParagraphFont"/>
    <w:uiPriority w:val="21"/>
    <w:qFormat/>
    <w:rsid w:val="00B530EF"/>
    <w:rPr>
      <w:i/>
      <w:iCs/>
      <w:color w:val="0F4761" w:themeColor="accent1" w:themeShade="BF"/>
    </w:rPr>
  </w:style>
  <w:style w:type="paragraph" w:styleId="IntenseQuote">
    <w:name w:val="Intense Quote"/>
    <w:basedOn w:val="Normal"/>
    <w:next w:val="Normal"/>
    <w:link w:val="IntenseQuoteChar"/>
    <w:uiPriority w:val="30"/>
    <w:qFormat/>
    <w:rsid w:val="00B53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0EF"/>
    <w:rPr>
      <w:i/>
      <w:iCs/>
      <w:color w:val="0F4761" w:themeColor="accent1" w:themeShade="BF"/>
    </w:rPr>
  </w:style>
  <w:style w:type="character" w:styleId="IntenseReference">
    <w:name w:val="Intense Reference"/>
    <w:basedOn w:val="DefaultParagraphFont"/>
    <w:uiPriority w:val="32"/>
    <w:qFormat/>
    <w:rsid w:val="00B530EF"/>
    <w:rPr>
      <w:b/>
      <w:bCs/>
      <w:smallCaps/>
      <w:color w:val="0F4761" w:themeColor="accent1" w:themeShade="BF"/>
      <w:spacing w:val="5"/>
    </w:rPr>
  </w:style>
  <w:style w:type="character" w:styleId="Hyperlink">
    <w:name w:val="Hyperlink"/>
    <w:basedOn w:val="DefaultParagraphFont"/>
    <w:uiPriority w:val="99"/>
    <w:unhideWhenUsed/>
    <w:rsid w:val="00EE24D1"/>
    <w:rPr>
      <w:color w:val="467886" w:themeColor="hyperlink"/>
      <w:u w:val="single"/>
    </w:rPr>
  </w:style>
  <w:style w:type="character" w:styleId="UnresolvedMention">
    <w:name w:val="Unresolved Mention"/>
    <w:basedOn w:val="DefaultParagraphFont"/>
    <w:uiPriority w:val="99"/>
    <w:semiHidden/>
    <w:unhideWhenUsed/>
    <w:rsid w:val="00EE24D1"/>
    <w:rPr>
      <w:color w:val="605E5C"/>
      <w:shd w:val="clear" w:color="auto" w:fill="E1DFDD"/>
    </w:rPr>
  </w:style>
  <w:style w:type="character" w:styleId="FollowedHyperlink">
    <w:name w:val="FollowedHyperlink"/>
    <w:basedOn w:val="DefaultParagraphFont"/>
    <w:uiPriority w:val="99"/>
    <w:semiHidden/>
    <w:unhideWhenUsed/>
    <w:rsid w:val="00EE24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kla@survey.ntua.gr" TargetMode="External"/><Relationship Id="rId3" Type="http://schemas.openxmlformats.org/officeDocument/2006/relationships/webSettings" Target="webSettings.xml"/><Relationship Id="rId7" Type="http://schemas.openxmlformats.org/officeDocument/2006/relationships/hyperlink" Target="https://ntua.gr/en/news-en/item/5113-call-for-applications-collaborative-doctoral-partnership-between-the-ntua-and-the-joint-research-centre-jrc-of-the-european-commission-phd-position-cross-domain-knowledge-engineering-for-crisis-management-a-neurosymbolic-appro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int-research-centre.ec.europa.eu/scientific-portfolios/anticipation-risks-resilience_en" TargetMode="External"/><Relationship Id="rId5" Type="http://schemas.openxmlformats.org/officeDocument/2006/relationships/hyperlink" Target="https://joint-research-centre.ec.europa.eu/laboratories-z/european-crisis-management-laboratory_en" TargetMode="External"/><Relationship Id="rId10" Type="http://schemas.openxmlformats.org/officeDocument/2006/relationships/theme" Target="theme/theme1.xml"/><Relationship Id="rId4" Type="http://schemas.openxmlformats.org/officeDocument/2006/relationships/hyperlink" Target="https://joint-research-centre.ec.europa.eu/collaborate-us/collaborative-doctoral-partnership-cdp-programme_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Αντωνία Λαμπροπούλου</dc:creator>
  <cp:keywords/>
  <dc:description/>
  <cp:lastModifiedBy>Αντωνία Λαμπροπούλου</cp:lastModifiedBy>
  <cp:revision>5</cp:revision>
  <dcterms:created xsi:type="dcterms:W3CDTF">2026-01-09T13:21:00Z</dcterms:created>
  <dcterms:modified xsi:type="dcterms:W3CDTF">2026-01-09T13:45:00Z</dcterms:modified>
</cp:coreProperties>
</file>