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BA" w:rsidRDefault="005D35BA" w:rsidP="00AC6746">
      <w:pPr>
        <w:jc w:val="right"/>
        <w:rPr>
          <w:i/>
          <w:lang w:val="en-US"/>
        </w:rPr>
      </w:pPr>
    </w:p>
    <w:p w:rsidR="00532394" w:rsidRDefault="00F67714" w:rsidP="00AC6746">
      <w:pPr>
        <w:jc w:val="right"/>
        <w:rPr>
          <w:i/>
        </w:rPr>
      </w:pPr>
      <w:r>
        <w:rPr>
          <w:i/>
        </w:rPr>
        <w:t>Αθήνα,</w:t>
      </w:r>
      <w:r w:rsidR="00AC6746" w:rsidRPr="00F67714">
        <w:rPr>
          <w:i/>
        </w:rPr>
        <w:t xml:space="preserve"> </w:t>
      </w:r>
      <w:r w:rsidR="00B918F0" w:rsidRPr="00A225F3">
        <w:rPr>
          <w:i/>
        </w:rPr>
        <w:t>2</w:t>
      </w:r>
      <w:r w:rsidR="009E24BB" w:rsidRPr="00A225F3">
        <w:rPr>
          <w:i/>
        </w:rPr>
        <w:t>7</w:t>
      </w:r>
      <w:r w:rsidR="006A000D" w:rsidRPr="0029236C">
        <w:rPr>
          <w:i/>
        </w:rPr>
        <w:t>-5</w:t>
      </w:r>
      <w:r w:rsidR="00EA04E8" w:rsidRPr="00F67714">
        <w:rPr>
          <w:i/>
        </w:rPr>
        <w:t>-2015</w:t>
      </w:r>
    </w:p>
    <w:p w:rsidR="005F277D" w:rsidRPr="00F67714" w:rsidRDefault="005F277D" w:rsidP="00AC6746">
      <w:pPr>
        <w:jc w:val="right"/>
        <w:rPr>
          <w:i/>
        </w:rPr>
      </w:pPr>
    </w:p>
    <w:p w:rsidR="00532394" w:rsidRPr="00F67714" w:rsidRDefault="00532394" w:rsidP="00AC6746">
      <w:pPr>
        <w:ind w:left="5580"/>
      </w:pPr>
    </w:p>
    <w:p w:rsidR="00F67714" w:rsidRPr="00A225F3" w:rsidRDefault="006A000D" w:rsidP="006A000D">
      <w:pPr>
        <w:spacing w:line="312" w:lineRule="auto"/>
        <w:ind w:left="851" w:hanging="851"/>
        <w:jc w:val="center"/>
        <w:rPr>
          <w:rFonts w:asciiTheme="majorHAnsi" w:hAnsiTheme="majorHAnsi" w:cs="Arial"/>
          <w:sz w:val="48"/>
          <w:szCs w:val="22"/>
        </w:rPr>
      </w:pPr>
      <w:r w:rsidRPr="006A000D">
        <w:rPr>
          <w:rFonts w:asciiTheme="majorHAnsi" w:hAnsiTheme="majorHAnsi"/>
          <w:b/>
          <w:sz w:val="48"/>
          <w:szCs w:val="22"/>
        </w:rPr>
        <w:t>ΑΝΑΚΟΙΝΩΣΗ</w:t>
      </w:r>
      <w:r w:rsidR="00A225F3" w:rsidRPr="00A225F3">
        <w:rPr>
          <w:rFonts w:asciiTheme="majorHAnsi" w:hAnsiTheme="majorHAnsi"/>
          <w:b/>
          <w:sz w:val="48"/>
          <w:szCs w:val="22"/>
        </w:rPr>
        <w:t xml:space="preserve"> (2)</w:t>
      </w:r>
    </w:p>
    <w:p w:rsidR="00CD5EE7" w:rsidRPr="00CD5EE7" w:rsidRDefault="00CD5EE7" w:rsidP="00B918F0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/>
          <w:szCs w:val="22"/>
        </w:rPr>
      </w:pPr>
    </w:p>
    <w:p w:rsidR="00A225F3" w:rsidRDefault="00A225F3" w:rsidP="00B918F0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/>
          <w:szCs w:val="22"/>
        </w:rPr>
      </w:pPr>
      <w:r w:rsidRPr="00CD5EE7">
        <w:rPr>
          <w:rFonts w:asciiTheme="minorHAnsi" w:hAnsiTheme="minorHAnsi"/>
          <w:szCs w:val="22"/>
        </w:rPr>
        <w:t xml:space="preserve">Σχετικά με τις εξετάσεις της εαρινής περιόδου, σας ενημερώνουμε τα εξής: </w:t>
      </w:r>
    </w:p>
    <w:tbl>
      <w:tblPr>
        <w:tblStyle w:val="a4"/>
        <w:tblW w:w="0" w:type="auto"/>
        <w:tblLook w:val="04A0"/>
      </w:tblPr>
      <w:tblGrid>
        <w:gridCol w:w="6771"/>
        <w:gridCol w:w="2515"/>
      </w:tblGrid>
      <w:tr w:rsidR="00CD5EE7" w:rsidTr="00CD5EE7">
        <w:tc>
          <w:tcPr>
            <w:tcW w:w="6771" w:type="dxa"/>
          </w:tcPr>
          <w:p w:rsidR="00CD5EE7" w:rsidRDefault="00CD5EE7" w:rsidP="00CD5EE7">
            <w:pPr>
              <w:pStyle w:val="Web"/>
              <w:spacing w:before="0" w:beforeAutospacing="0" w:after="0" w:afterAutospacing="0" w:line="312" w:lineRule="auto"/>
              <w:rPr>
                <w:rFonts w:asciiTheme="minorHAnsi" w:hAnsiTheme="minorHAnsi"/>
                <w:szCs w:val="22"/>
              </w:rPr>
            </w:pPr>
            <w:r w:rsidRPr="00CD5EE7">
              <w:rPr>
                <w:rFonts w:asciiTheme="minorHAnsi" w:hAnsiTheme="minorHAnsi"/>
                <w:szCs w:val="22"/>
              </w:rPr>
              <w:t>ΗΜΕΡΟΜΗΝΙΕΣ ΔΙΕΞΑΓΩΓΗΣ ΕΞΕΤΑΣΕΩΝ ΕΑΡΙΝΩΝ ΕΞΑΜΗΝΩΝ:</w:t>
            </w:r>
          </w:p>
        </w:tc>
        <w:tc>
          <w:tcPr>
            <w:tcW w:w="2515" w:type="dxa"/>
          </w:tcPr>
          <w:p w:rsidR="00CD5EE7" w:rsidRDefault="00CD5EE7" w:rsidP="00B918F0">
            <w:pPr>
              <w:pStyle w:val="Web"/>
              <w:spacing w:before="0" w:beforeAutospacing="0" w:after="0" w:afterAutospacing="0" w:line="312" w:lineRule="auto"/>
              <w:jc w:val="both"/>
              <w:rPr>
                <w:rFonts w:asciiTheme="minorHAnsi" w:hAnsiTheme="minorHAnsi"/>
                <w:szCs w:val="22"/>
              </w:rPr>
            </w:pPr>
            <w:r w:rsidRPr="00CD5EE7">
              <w:rPr>
                <w:rFonts w:asciiTheme="minorHAnsi" w:hAnsiTheme="minorHAnsi"/>
                <w:b/>
                <w:szCs w:val="22"/>
              </w:rPr>
              <w:t>22/6 – 17/7/2015</w:t>
            </w:r>
          </w:p>
        </w:tc>
      </w:tr>
      <w:tr w:rsidR="00CD5EE7" w:rsidTr="00CD5EE7">
        <w:tc>
          <w:tcPr>
            <w:tcW w:w="6771" w:type="dxa"/>
            <w:tcBorders>
              <w:bottom w:val="dotted" w:sz="4" w:space="0" w:color="auto"/>
            </w:tcBorders>
          </w:tcPr>
          <w:p w:rsidR="00CD5EE7" w:rsidRPr="00CD5EE7" w:rsidRDefault="00CD5EE7" w:rsidP="00CD5EE7">
            <w:pPr>
              <w:pStyle w:val="Web"/>
              <w:spacing w:before="0" w:beforeAutospacing="0" w:after="0" w:afterAutospacing="0" w:line="312" w:lineRule="auto"/>
              <w:rPr>
                <w:rFonts w:asciiTheme="minorHAnsi" w:hAnsiTheme="minorHAnsi"/>
                <w:szCs w:val="22"/>
              </w:rPr>
            </w:pPr>
            <w:r w:rsidRPr="00CD5EE7">
              <w:rPr>
                <w:rFonts w:asciiTheme="minorHAnsi" w:hAnsiTheme="minorHAnsi"/>
                <w:szCs w:val="22"/>
              </w:rPr>
              <w:t>ΗΜΕΡΟΜΗΝΙΕΣ ΔΙΕΞΑΓΩΓΗΣ «ΕΠΙ ΠΤΥΧΙΩ ΕΞΕΤΑΣΤΙΚΗΣ» (ΧΕΙΜ. ΕΞ.):</w:t>
            </w:r>
          </w:p>
        </w:tc>
        <w:tc>
          <w:tcPr>
            <w:tcW w:w="2515" w:type="dxa"/>
            <w:tcBorders>
              <w:bottom w:val="dotted" w:sz="4" w:space="0" w:color="auto"/>
            </w:tcBorders>
          </w:tcPr>
          <w:p w:rsidR="00CD5EE7" w:rsidRPr="00CD5EE7" w:rsidRDefault="00CD5EE7" w:rsidP="00B918F0">
            <w:pPr>
              <w:pStyle w:val="Web"/>
              <w:spacing w:before="0" w:beforeAutospacing="0" w:after="0" w:afterAutospacing="0" w:line="312" w:lineRule="auto"/>
              <w:jc w:val="both"/>
              <w:rPr>
                <w:rFonts w:asciiTheme="minorHAnsi" w:hAnsiTheme="minorHAnsi"/>
                <w:b/>
                <w:szCs w:val="22"/>
              </w:rPr>
            </w:pPr>
            <w:r w:rsidRPr="00CD5EE7">
              <w:rPr>
                <w:rFonts w:asciiTheme="minorHAnsi" w:hAnsiTheme="minorHAnsi"/>
                <w:b/>
                <w:szCs w:val="22"/>
              </w:rPr>
              <w:t>15/6 – 17/7/2015</w:t>
            </w:r>
          </w:p>
        </w:tc>
      </w:tr>
      <w:tr w:rsidR="00CD5EE7" w:rsidTr="00CD5EE7">
        <w:tc>
          <w:tcPr>
            <w:tcW w:w="9286" w:type="dxa"/>
            <w:gridSpan w:val="2"/>
            <w:tcBorders>
              <w:top w:val="dotted" w:sz="4" w:space="0" w:color="auto"/>
            </w:tcBorders>
          </w:tcPr>
          <w:p w:rsidR="002C2463" w:rsidRDefault="00CD5EE7" w:rsidP="00CD5EE7">
            <w:pPr>
              <w:pStyle w:val="Web"/>
              <w:spacing w:before="0" w:beforeAutospacing="0" w:after="0" w:afterAutospacing="0" w:line="312" w:lineRule="auto"/>
              <w:ind w:left="851"/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CD5EE7">
              <w:rPr>
                <w:rFonts w:asciiTheme="minorHAnsi" w:hAnsiTheme="minorHAnsi"/>
                <w:sz w:val="20"/>
                <w:szCs w:val="22"/>
              </w:rPr>
              <w:t xml:space="preserve">(στην εβδομάδα 15/6-19/6/2015, θα περιληφθούν κυρίως τα μαθήματα επιλογής, μετά την υποβολή των σχετικών δηλώσεων των δικαιουμένων φοιτητών (βλ. σχετική ανακοίνωση). </w:t>
            </w:r>
          </w:p>
          <w:p w:rsidR="00CD5EE7" w:rsidRPr="00CD5EE7" w:rsidRDefault="00CD5EE7" w:rsidP="00CD5EE7">
            <w:pPr>
              <w:pStyle w:val="Web"/>
              <w:spacing w:before="0" w:beforeAutospacing="0" w:after="0" w:afterAutospacing="0" w:line="312" w:lineRule="auto"/>
              <w:ind w:left="851"/>
              <w:jc w:val="both"/>
              <w:rPr>
                <w:rFonts w:asciiTheme="minorHAnsi" w:hAnsiTheme="minorHAnsi"/>
                <w:b/>
                <w:sz w:val="20"/>
                <w:szCs w:val="22"/>
              </w:rPr>
            </w:pPr>
            <w:r w:rsidRPr="00CD5EE7">
              <w:rPr>
                <w:rFonts w:asciiTheme="minorHAnsi" w:hAnsiTheme="minorHAnsi"/>
                <w:sz w:val="20"/>
                <w:szCs w:val="22"/>
              </w:rPr>
              <w:t xml:space="preserve">Περίοδος υποβολής δηλώσεων ΧΕΙΜΕΡΙΝΩΝ μόνον μαθημάτων: 30/5/2015 – 8/6/2015, μέσω του συνδέσμου: </w:t>
            </w:r>
            <w:hyperlink r:id="rId7" w:history="1">
              <w:r w:rsidRPr="00CD5EE7">
                <w:rPr>
                  <w:rStyle w:val="-"/>
                  <w:rFonts w:ascii="Calibri" w:hAnsi="Calibri"/>
                  <w:sz w:val="20"/>
                </w:rPr>
                <w:t>http://www.central.ntua.gr/sxoles/registrations/eggrafes</w:t>
              </w:r>
            </w:hyperlink>
            <w:r w:rsidRPr="00CD5EE7">
              <w:rPr>
                <w:sz w:val="20"/>
              </w:rPr>
              <w:t>)</w:t>
            </w:r>
          </w:p>
        </w:tc>
      </w:tr>
      <w:tr w:rsidR="00CD5EE7" w:rsidTr="00CD5EE7">
        <w:tc>
          <w:tcPr>
            <w:tcW w:w="6771" w:type="dxa"/>
          </w:tcPr>
          <w:p w:rsidR="00CD5EE7" w:rsidRPr="00CD5EE7" w:rsidRDefault="00CD5EE7" w:rsidP="00CD5EE7">
            <w:pPr>
              <w:pStyle w:val="Web"/>
              <w:spacing w:before="0" w:beforeAutospacing="0" w:after="0" w:afterAutospacing="0" w:line="312" w:lineRule="auto"/>
              <w:rPr>
                <w:rFonts w:asciiTheme="minorHAnsi" w:hAnsiTheme="minorHAnsi"/>
                <w:szCs w:val="22"/>
              </w:rPr>
            </w:pPr>
            <w:r w:rsidRPr="00CD5EE7">
              <w:rPr>
                <w:rFonts w:asciiTheme="minorHAnsi" w:hAnsiTheme="minorHAnsi"/>
                <w:szCs w:val="22"/>
              </w:rPr>
              <w:t>ΕΝΑΡΞΗ ΠΡΟΦΟΡΙΚΩΝ ΕΞΕΤΑΣΕΩΝ ΔΙΠΛΩΜΑΤΙΚΩΝ ΕΡΓΑΣΙΩΝ:</w:t>
            </w:r>
          </w:p>
        </w:tc>
        <w:tc>
          <w:tcPr>
            <w:tcW w:w="2515" w:type="dxa"/>
          </w:tcPr>
          <w:p w:rsidR="00CD5EE7" w:rsidRPr="00CD5EE7" w:rsidRDefault="00CD5EE7" w:rsidP="00B918F0">
            <w:pPr>
              <w:pStyle w:val="Web"/>
              <w:spacing w:before="0" w:beforeAutospacing="0" w:after="0" w:afterAutospacing="0" w:line="312" w:lineRule="auto"/>
              <w:jc w:val="both"/>
              <w:rPr>
                <w:rFonts w:asciiTheme="minorHAnsi" w:hAnsiTheme="minorHAnsi"/>
                <w:b/>
                <w:szCs w:val="22"/>
              </w:rPr>
            </w:pPr>
            <w:r w:rsidRPr="00CD5EE7">
              <w:rPr>
                <w:rFonts w:asciiTheme="minorHAnsi" w:hAnsiTheme="minorHAnsi"/>
                <w:b/>
                <w:szCs w:val="22"/>
              </w:rPr>
              <w:t>6/7/2015</w:t>
            </w:r>
          </w:p>
        </w:tc>
      </w:tr>
      <w:tr w:rsidR="00CD5EE7" w:rsidTr="00CD5EE7">
        <w:tc>
          <w:tcPr>
            <w:tcW w:w="6771" w:type="dxa"/>
          </w:tcPr>
          <w:p w:rsidR="00CD5EE7" w:rsidRPr="00CD5EE7" w:rsidRDefault="00CD5EE7" w:rsidP="00CD5EE7">
            <w:pPr>
              <w:pStyle w:val="Web"/>
              <w:spacing w:before="0" w:beforeAutospacing="0" w:after="0" w:afterAutospacing="0" w:line="312" w:lineRule="auto"/>
              <w:rPr>
                <w:rFonts w:asciiTheme="minorHAnsi" w:hAnsiTheme="minorHAnsi"/>
                <w:szCs w:val="22"/>
              </w:rPr>
            </w:pPr>
            <w:r w:rsidRPr="00CD5EE7">
              <w:rPr>
                <w:rFonts w:asciiTheme="minorHAnsi" w:hAnsiTheme="minorHAnsi"/>
                <w:szCs w:val="22"/>
              </w:rPr>
              <w:t>ΛΗΞΗ ΠΡΟΦΟΡΙΚΩΝ ΕΞΕΤΑΣΕΩΝ ΚΑΙ ΚΑΤΑΘΕΣΗ ΒΑΘΜΟΛΟΓΙΑΣ:</w:t>
            </w:r>
          </w:p>
        </w:tc>
        <w:tc>
          <w:tcPr>
            <w:tcW w:w="2515" w:type="dxa"/>
          </w:tcPr>
          <w:p w:rsidR="00CD5EE7" w:rsidRPr="00CD5EE7" w:rsidRDefault="00CD5EE7" w:rsidP="00B918F0">
            <w:pPr>
              <w:pStyle w:val="Web"/>
              <w:spacing w:before="0" w:beforeAutospacing="0" w:after="0" w:afterAutospacing="0" w:line="312" w:lineRule="auto"/>
              <w:jc w:val="both"/>
              <w:rPr>
                <w:rFonts w:asciiTheme="minorHAnsi" w:hAnsiTheme="minorHAnsi"/>
                <w:b/>
                <w:szCs w:val="22"/>
              </w:rPr>
            </w:pPr>
            <w:r w:rsidRPr="00CD5EE7">
              <w:rPr>
                <w:rFonts w:asciiTheme="minorHAnsi" w:hAnsiTheme="minorHAnsi"/>
                <w:b/>
                <w:szCs w:val="22"/>
              </w:rPr>
              <w:t>24/7/2015</w:t>
            </w:r>
          </w:p>
        </w:tc>
      </w:tr>
    </w:tbl>
    <w:p w:rsidR="00CD5EE7" w:rsidRPr="00CD5EE7" w:rsidRDefault="00CD5EE7" w:rsidP="00B918F0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/>
          <w:szCs w:val="22"/>
        </w:rPr>
      </w:pPr>
    </w:p>
    <w:p w:rsidR="00A225F3" w:rsidRPr="00CD5EE7" w:rsidRDefault="00A225F3" w:rsidP="00B918F0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/>
          <w:szCs w:val="22"/>
        </w:rPr>
      </w:pPr>
    </w:p>
    <w:p w:rsidR="000A1E2C" w:rsidRPr="00CD5EE7" w:rsidRDefault="000A1E2C" w:rsidP="00B918F0">
      <w:pPr>
        <w:pStyle w:val="Web"/>
        <w:spacing w:before="0" w:beforeAutospacing="0" w:after="0" w:afterAutospacing="0" w:line="312" w:lineRule="auto"/>
        <w:jc w:val="both"/>
        <w:rPr>
          <w:rFonts w:asciiTheme="minorHAnsi" w:hAnsiTheme="minorHAnsi"/>
          <w:szCs w:val="22"/>
        </w:rPr>
      </w:pPr>
    </w:p>
    <w:p w:rsidR="006A000D" w:rsidRPr="00CD5EE7" w:rsidRDefault="006A000D" w:rsidP="006A000D">
      <w:pPr>
        <w:spacing w:line="312" w:lineRule="auto"/>
        <w:ind w:left="4536"/>
        <w:jc w:val="center"/>
        <w:rPr>
          <w:rFonts w:asciiTheme="majorHAnsi" w:hAnsiTheme="majorHAnsi" w:cs="Arial"/>
          <w:b/>
          <w:szCs w:val="22"/>
        </w:rPr>
      </w:pPr>
      <w:r w:rsidRPr="00CD5EE7">
        <w:rPr>
          <w:rFonts w:asciiTheme="majorHAnsi" w:hAnsiTheme="majorHAnsi" w:cs="Arial"/>
          <w:b/>
          <w:szCs w:val="22"/>
        </w:rPr>
        <w:t>ΑΠΟ ΤΗ ΓΡΑΜΜΑΤΕΙΑ ΣΕΜΦΕ</w:t>
      </w:r>
    </w:p>
    <w:sectPr w:rsidR="006A000D" w:rsidRPr="00CD5EE7" w:rsidSect="005D35BA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21" w:rsidRDefault="00DB0421" w:rsidP="005D35BA">
      <w:r>
        <w:separator/>
      </w:r>
    </w:p>
  </w:endnote>
  <w:endnote w:type="continuationSeparator" w:id="0">
    <w:p w:rsidR="00DB0421" w:rsidRDefault="00DB0421" w:rsidP="005D3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21" w:rsidRDefault="00DB0421" w:rsidP="005D35BA">
      <w:r>
        <w:separator/>
      </w:r>
    </w:p>
  </w:footnote>
  <w:footnote w:type="continuationSeparator" w:id="0">
    <w:p w:rsidR="00DB0421" w:rsidRDefault="00DB0421" w:rsidP="005D3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BA" w:rsidRDefault="005700EA" w:rsidP="005D35BA">
    <w:pPr>
      <w:pStyle w:val="a6"/>
    </w:pPr>
    <w:r>
      <w:rPr>
        <w:noProof/>
      </w:rPr>
      <w:pict>
        <v:group id="_x0000_s3073" style="position:absolute;margin-left:-63.7pt;margin-top:-1pt;width:622.6pt;height:74.45pt;z-index:251658240" coordorigin="-3,14019" coordsize="12452,1489">
          <v:rect id="_x0000_s3074" style="position:absolute;left:597;top:14119;width:5910;height:425" stroked="f">
            <v:fill opacity="60293f" color2="#31849b" o:opacity2="64881f" rotate="t" angle="-90" focusposition="1,1" focussize="" type="gradient"/>
            <v:textbox style="mso-next-textbox:#_x0000_s3074">
              <w:txbxContent>
                <w:p w:rsidR="005D35BA" w:rsidRPr="00A77676" w:rsidRDefault="005D35BA" w:rsidP="005D35BA">
                  <w:pPr>
                    <w:ind w:left="426"/>
                    <w:rPr>
                      <w:rFonts w:ascii="Cambria" w:hAnsi="Cambria"/>
                      <w:spacing w:val="40"/>
                      <w:sz w:val="18"/>
                      <w:szCs w:val="18"/>
                    </w:rPr>
                  </w:pPr>
                  <w:r w:rsidRPr="00A77676">
                    <w:rPr>
                      <w:rFonts w:ascii="Cambria" w:hAnsi="Cambria"/>
                      <w:spacing w:val="40"/>
                      <w:sz w:val="18"/>
                      <w:szCs w:val="18"/>
                    </w:rPr>
                    <w:t>ΕΘΝΙΚΟ ΜΕΤΣΟΒΙΟ ΠΟΛΥΤΕΧΝΕΙΟ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3075" type="#_x0000_t202" style="position:absolute;left:345;top:14544;width:6098;height:510" stroked="f">
            <v:fill color2="#31849b" rotate="t"/>
            <v:textbox style="mso-next-textbox:#_x0000_s3075">
              <w:txbxContent>
                <w:p w:rsidR="005D35BA" w:rsidRPr="00A77676" w:rsidRDefault="005D35BA" w:rsidP="005D35B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  <w:r w:rsidRPr="00A77676">
                    <w:rPr>
                      <w:rFonts w:ascii="Cambria" w:hAnsi="Cambria"/>
                      <w:b/>
                      <w:sz w:val="16"/>
                      <w:szCs w:val="16"/>
                    </w:rPr>
                    <w:t>ΣΧΟΛΗ ΕΦΑΡΜΟΣΜΕΝΩΝ ΜΑΘΗΜΑΤΙΚΩΝ ΚΑΙ ΦΥΣΙΚΩΝ ΕΠΙΣΤΗΜΩΝ</w:t>
                  </w:r>
                </w:p>
              </w:txbxContent>
            </v:textbox>
          </v:shape>
          <v:oval id="_x0000_s3076" style="position:absolute;left:437;top:14019;width:593;height:567" stroked="f">
            <v:fill r:id="rId1" o:title="pyrforos" recolor="t" type="frame"/>
          </v:oval>
          <v:shape id="_x0000_s3077" type="#_x0000_t202" style="position:absolute;left:1892;top:15133;width:6021;height:375" stroked="f">
            <v:fill color2="#31849b" rotate="t"/>
            <v:textbox style="mso-next-textbox:#_x0000_s3077">
              <w:txbxContent>
                <w:p w:rsidR="005D35BA" w:rsidRPr="00A409AB" w:rsidRDefault="005D35BA" w:rsidP="005D35BA">
                  <w:pPr>
                    <w:jc w:val="right"/>
                    <w:rPr>
                      <w:rFonts w:ascii="Corbel" w:hAnsi="Corbel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URL: </w:t>
                  </w:r>
                  <w:r w:rsidR="005700EA">
                    <w:fldChar w:fldCharType="begin"/>
                  </w:r>
                  <w:r w:rsidR="005700EA" w:rsidRPr="00A225F3">
                    <w:rPr>
                      <w:lang w:val="en-US"/>
                    </w:rPr>
                    <w:instrText>HYPERLINK "http://www.semfe.ntua.gr"</w:instrText>
                  </w:r>
                  <w:r w:rsidR="005700EA">
                    <w:fldChar w:fldCharType="separate"/>
                  </w:r>
                  <w:r w:rsidRPr="006A0F74">
                    <w:rPr>
                      <w:rStyle w:val="-"/>
                      <w:rFonts w:ascii="Corbel" w:hAnsi="Corbel"/>
                      <w:sz w:val="12"/>
                      <w:szCs w:val="12"/>
                      <w:lang w:val="en-US"/>
                    </w:rPr>
                    <w:t>http://www.semfe.ntua.gr</w:t>
                  </w:r>
                  <w:r w:rsidR="005700EA">
                    <w:fldChar w:fldCharType="end"/>
                  </w: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, email: </w:t>
                  </w:r>
                  <w:r w:rsidR="005700EA">
                    <w:fldChar w:fldCharType="begin"/>
                  </w:r>
                  <w:r w:rsidR="005700EA" w:rsidRPr="00A225F3">
                    <w:rPr>
                      <w:lang w:val="en-US"/>
                    </w:rPr>
                    <w:instrText>HYPERLINK "mailto:semfe@central.ntua.gr"</w:instrText>
                  </w:r>
                  <w:r w:rsidR="005700EA">
                    <w:fldChar w:fldCharType="separate"/>
                  </w:r>
                  <w:r w:rsidRPr="006A0F74">
                    <w:rPr>
                      <w:rStyle w:val="-"/>
                      <w:rFonts w:ascii="Corbel" w:hAnsi="Corbel"/>
                      <w:sz w:val="12"/>
                      <w:szCs w:val="12"/>
                      <w:lang w:val="en-US"/>
                    </w:rPr>
                    <w:t>semfe@central.ntua.gr</w:t>
                  </w:r>
                  <w:r w:rsidR="005700EA">
                    <w:fldChar w:fldCharType="end"/>
                  </w: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</w:p>
              </w:txbxContent>
            </v:textbox>
          </v:shape>
          <v:shape id="_x0000_s3078" type="#_x0000_t202" style="position:absolute;left:-3;top:14766;width:5732;height:450" filled="f" stroked="f">
            <v:fill color2="#31849b" rotate="t"/>
            <v:textbox style="mso-next-textbox:#_x0000_s3078">
              <w:txbxContent>
                <w:p w:rsidR="005D35BA" w:rsidRPr="00A409AB" w:rsidRDefault="005D35BA" w:rsidP="005D35BA">
                  <w:pPr>
                    <w:jc w:val="right"/>
                    <w:rPr>
                      <w:rFonts w:ascii="Corbel" w:hAnsi="Corbel"/>
                      <w:sz w:val="12"/>
                      <w:szCs w:val="12"/>
                    </w:rPr>
                  </w:pP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Ηρώων Πολυτεχνείου 9, </w:t>
                  </w:r>
                  <w:proofErr w:type="spellStart"/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>Πολυτεχνειούπολη</w:t>
                  </w:r>
                  <w:proofErr w:type="spellEnd"/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 Ζωγράφου, 15780 Αθήνα</w:t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br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sym w:font="Wingdings" w:char="F028"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 xml:space="preserve"> +(30) 2107721684, 2107722023, 2107721703, 2107724189, φαξ 2107721685</w:t>
                  </w:r>
                </w:p>
              </w:txbxContent>
            </v:textbox>
          </v:shape>
          <v:rect id="_x0000_s3079" style="position:absolute;left:6506;top:14119;width:4567;height:425" stroked="f" strokecolor="#31849b">
            <v:fill opacity="58982f" color2="#31849b" rotate="t" angle="-90" focus="100%" type="gradient"/>
            <v:textbox style="mso-next-textbox:#_x0000_s3079">
              <w:txbxContent>
                <w:p w:rsidR="005D35BA" w:rsidRPr="00A77676" w:rsidRDefault="005D35BA" w:rsidP="005D35BA">
                  <w:pPr>
                    <w:rPr>
                      <w:rFonts w:ascii="Cambria" w:hAnsi="Cambria"/>
                      <w:spacing w:val="10"/>
                      <w:sz w:val="18"/>
                      <w:szCs w:val="18"/>
                      <w:lang w:val="en-US"/>
                    </w:rPr>
                  </w:pPr>
                  <w:r w:rsidRPr="00A77676">
                    <w:rPr>
                      <w:rFonts w:ascii="Cambria" w:hAnsi="Cambria"/>
                      <w:spacing w:val="10"/>
                      <w:sz w:val="18"/>
                      <w:szCs w:val="18"/>
                      <w:lang w:val="en-US"/>
                    </w:rPr>
                    <w:t>NATIONAL TECHNICAL UNIVERSITY OF ATHENS</w:t>
                  </w:r>
                </w:p>
              </w:txbxContent>
            </v:textbox>
          </v:rect>
          <v:shape id="_x0000_s3080" type="#_x0000_t202" style="position:absolute;left:6506;top:14544;width:5580;height:510" stroked="f">
            <v:fill color2="#31849b" rotate="t"/>
            <v:textbox style="mso-next-textbox:#_x0000_s3080">
              <w:txbxContent>
                <w:p w:rsidR="005D35BA" w:rsidRPr="00A77676" w:rsidRDefault="005D35BA" w:rsidP="005D35BA">
                  <w:pPr>
                    <w:rPr>
                      <w:rFonts w:ascii="Cambria" w:hAnsi="Cambria"/>
                      <w:b/>
                      <w:sz w:val="15"/>
                      <w:szCs w:val="15"/>
                      <w:lang w:val="en-US"/>
                    </w:rPr>
                  </w:pPr>
                  <w:r w:rsidRPr="00A77676">
                    <w:rPr>
                      <w:rFonts w:ascii="Cambria" w:hAnsi="Cambria"/>
                      <w:b/>
                      <w:sz w:val="15"/>
                      <w:szCs w:val="15"/>
                      <w:lang w:val="en-US"/>
                    </w:rPr>
                    <w:t>SCHOOL OF APPLIED MATHEMATICAL AND PHYSICAL SCIENCES</w:t>
                  </w:r>
                </w:p>
              </w:txbxContent>
            </v:textbox>
          </v:shape>
          <v:shape id="_x0000_s3081" type="#_x0000_t202" style="position:absolute;left:6507;top:14766;width:5942;height:450" filled="f" stroked="f">
            <v:fill color2="#31849b" rotate="t"/>
            <v:textbox style="mso-next-textbox:#_x0000_s3081">
              <w:txbxContent>
                <w:p w:rsidR="005D35BA" w:rsidRPr="00052DAF" w:rsidRDefault="005D35BA" w:rsidP="005D35BA">
                  <w:pPr>
                    <w:rPr>
                      <w:rFonts w:ascii="Corbel" w:hAnsi="Corbel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9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Iroon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Polytechniou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Str.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Zografou</w:t>
                  </w:r>
                  <w:proofErr w:type="spellEnd"/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Campus, 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15780 </w:t>
                  </w:r>
                  <w:r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Athens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br/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sym w:font="Wingdings" w:char="F028"/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</w:t>
                  </w:r>
                  <w:proofErr w:type="gramStart"/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>+(</w:t>
                  </w:r>
                  <w:proofErr w:type="gramEnd"/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30) 2107721684, 2107722023, 2107721703, 2107724189, </w:t>
                  </w:r>
                  <w:r w:rsidRPr="00A409AB">
                    <w:rPr>
                      <w:rFonts w:ascii="Corbel" w:hAnsi="Corbel"/>
                      <w:sz w:val="12"/>
                      <w:szCs w:val="12"/>
                    </w:rPr>
                    <w:t>φαξ</w:t>
                  </w:r>
                  <w:r w:rsidRPr="00052DAF">
                    <w:rPr>
                      <w:rFonts w:ascii="Corbel" w:hAnsi="Corbel"/>
                      <w:sz w:val="12"/>
                      <w:szCs w:val="12"/>
                      <w:lang w:val="en-US"/>
                    </w:rPr>
                    <w:t xml:space="preserve"> 2107721685</w:t>
                  </w:r>
                </w:p>
              </w:txbxContent>
            </v:textbox>
          </v:shape>
          <v:shape id="_x0000_s3082" type="#_x0000_t202" style="position:absolute;left:5847;top:14384;width:723;height:749">
            <v:fill r:id="rId2" o:title="Logo-SEMFE" recolor="t" type="frame"/>
            <v:textbox style="mso-next-textbox:#_x0000_s3082">
              <w:txbxContent>
                <w:p w:rsidR="005D35BA" w:rsidRDefault="005D35BA" w:rsidP="005D35BA"/>
              </w:txbxContent>
            </v:textbox>
          </v:shape>
        </v:group>
      </w:pict>
    </w:r>
  </w:p>
  <w:p w:rsidR="005D35BA" w:rsidRDefault="005D35BA" w:rsidP="005D35BA">
    <w:pPr>
      <w:pStyle w:val="a6"/>
    </w:pPr>
  </w:p>
  <w:p w:rsidR="005D35BA" w:rsidRDefault="005D35BA" w:rsidP="005D35BA">
    <w:pPr>
      <w:pStyle w:val="a6"/>
    </w:pPr>
  </w:p>
  <w:p w:rsidR="005D35BA" w:rsidRDefault="005D35BA" w:rsidP="005D35BA">
    <w:pPr>
      <w:pStyle w:val="a6"/>
    </w:pPr>
  </w:p>
  <w:p w:rsidR="005D35BA" w:rsidRPr="00A77676" w:rsidRDefault="005D35BA" w:rsidP="005D35BA">
    <w:pPr>
      <w:pStyle w:val="a6"/>
      <w:rPr>
        <w:lang w:val="en-US"/>
      </w:rPr>
    </w:pPr>
  </w:p>
  <w:p w:rsidR="005D35BA" w:rsidRDefault="005D35BA" w:rsidP="005D35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1CC7"/>
    <w:multiLevelType w:val="singleLevel"/>
    <w:tmpl w:val="5786056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>
    <w:nsid w:val="44CE508C"/>
    <w:multiLevelType w:val="hybridMultilevel"/>
    <w:tmpl w:val="6B725298"/>
    <w:lvl w:ilvl="0" w:tplc="8B12BD94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36D3"/>
    <w:multiLevelType w:val="hybridMultilevel"/>
    <w:tmpl w:val="EF8EB8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80807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1506"/>
    <o:shapelayout v:ext="edit">
      <o:idmap v:ext="edit" data="3"/>
      <o:rules v:ext="edit">
        <o:r id="V:Rule1" type="arc" idref="#_x0000_s3074"/>
        <o:r id="V:Rule2" type="arc" idref="#_x0000_s307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684F"/>
    <w:rsid w:val="00013FC4"/>
    <w:rsid w:val="00062883"/>
    <w:rsid w:val="00066A75"/>
    <w:rsid w:val="000A1E2C"/>
    <w:rsid w:val="000F02F2"/>
    <w:rsid w:val="000F1532"/>
    <w:rsid w:val="000F684F"/>
    <w:rsid w:val="001105E1"/>
    <w:rsid w:val="001B308E"/>
    <w:rsid w:val="001C27AC"/>
    <w:rsid w:val="001C5EFF"/>
    <w:rsid w:val="001E271B"/>
    <w:rsid w:val="002362BE"/>
    <w:rsid w:val="0025199F"/>
    <w:rsid w:val="002665E6"/>
    <w:rsid w:val="00273E09"/>
    <w:rsid w:val="0029236C"/>
    <w:rsid w:val="00294233"/>
    <w:rsid w:val="0029449F"/>
    <w:rsid w:val="002B227A"/>
    <w:rsid w:val="002C2463"/>
    <w:rsid w:val="002C69D2"/>
    <w:rsid w:val="003214F0"/>
    <w:rsid w:val="003506F6"/>
    <w:rsid w:val="003C1823"/>
    <w:rsid w:val="003C4741"/>
    <w:rsid w:val="003E6738"/>
    <w:rsid w:val="003E718D"/>
    <w:rsid w:val="00446AE5"/>
    <w:rsid w:val="004576CB"/>
    <w:rsid w:val="004705AE"/>
    <w:rsid w:val="00475F1F"/>
    <w:rsid w:val="004837DF"/>
    <w:rsid w:val="004A584E"/>
    <w:rsid w:val="004A7449"/>
    <w:rsid w:val="004B6838"/>
    <w:rsid w:val="004E5A56"/>
    <w:rsid w:val="004F4EEB"/>
    <w:rsid w:val="005149ED"/>
    <w:rsid w:val="00520232"/>
    <w:rsid w:val="00532394"/>
    <w:rsid w:val="00540254"/>
    <w:rsid w:val="00555BCF"/>
    <w:rsid w:val="005700EA"/>
    <w:rsid w:val="005970C8"/>
    <w:rsid w:val="005A46CF"/>
    <w:rsid w:val="005B159A"/>
    <w:rsid w:val="005D2B8B"/>
    <w:rsid w:val="005D35BA"/>
    <w:rsid w:val="005D711B"/>
    <w:rsid w:val="005E21B8"/>
    <w:rsid w:val="005E2D16"/>
    <w:rsid w:val="005F277D"/>
    <w:rsid w:val="006122C1"/>
    <w:rsid w:val="0062309C"/>
    <w:rsid w:val="00645660"/>
    <w:rsid w:val="006A000D"/>
    <w:rsid w:val="006F4706"/>
    <w:rsid w:val="0070260C"/>
    <w:rsid w:val="007222A4"/>
    <w:rsid w:val="007C0665"/>
    <w:rsid w:val="007C4D11"/>
    <w:rsid w:val="007E0B9B"/>
    <w:rsid w:val="00830675"/>
    <w:rsid w:val="008364A7"/>
    <w:rsid w:val="00870A24"/>
    <w:rsid w:val="00892D91"/>
    <w:rsid w:val="0089469E"/>
    <w:rsid w:val="008D3EC5"/>
    <w:rsid w:val="008D7140"/>
    <w:rsid w:val="009215EE"/>
    <w:rsid w:val="009A509E"/>
    <w:rsid w:val="009D3015"/>
    <w:rsid w:val="009D3370"/>
    <w:rsid w:val="009D3400"/>
    <w:rsid w:val="009D51B4"/>
    <w:rsid w:val="009E24BB"/>
    <w:rsid w:val="009F4EF6"/>
    <w:rsid w:val="00A06C4D"/>
    <w:rsid w:val="00A16ECD"/>
    <w:rsid w:val="00A225F3"/>
    <w:rsid w:val="00A27C45"/>
    <w:rsid w:val="00A81D45"/>
    <w:rsid w:val="00A8792F"/>
    <w:rsid w:val="00AA177C"/>
    <w:rsid w:val="00AB3872"/>
    <w:rsid w:val="00AB4FEA"/>
    <w:rsid w:val="00AC2189"/>
    <w:rsid w:val="00AC6746"/>
    <w:rsid w:val="00B13BB6"/>
    <w:rsid w:val="00B300DC"/>
    <w:rsid w:val="00B5217E"/>
    <w:rsid w:val="00B6396A"/>
    <w:rsid w:val="00B758F2"/>
    <w:rsid w:val="00B8395B"/>
    <w:rsid w:val="00B918F0"/>
    <w:rsid w:val="00B96809"/>
    <w:rsid w:val="00BB4E23"/>
    <w:rsid w:val="00BD6BB6"/>
    <w:rsid w:val="00BE2A55"/>
    <w:rsid w:val="00BF2D96"/>
    <w:rsid w:val="00C26CBA"/>
    <w:rsid w:val="00CA1AFC"/>
    <w:rsid w:val="00CB0BFA"/>
    <w:rsid w:val="00CC6AEC"/>
    <w:rsid w:val="00CC7A9B"/>
    <w:rsid w:val="00CD1659"/>
    <w:rsid w:val="00CD5EE7"/>
    <w:rsid w:val="00CE1B86"/>
    <w:rsid w:val="00D274B9"/>
    <w:rsid w:val="00D63839"/>
    <w:rsid w:val="00D70ACC"/>
    <w:rsid w:val="00D717D6"/>
    <w:rsid w:val="00D92B4A"/>
    <w:rsid w:val="00DA594D"/>
    <w:rsid w:val="00DB0421"/>
    <w:rsid w:val="00DD5AAB"/>
    <w:rsid w:val="00E02017"/>
    <w:rsid w:val="00E47DEA"/>
    <w:rsid w:val="00E61F9A"/>
    <w:rsid w:val="00EA04E8"/>
    <w:rsid w:val="00EC194D"/>
    <w:rsid w:val="00EC54A2"/>
    <w:rsid w:val="00ED421E"/>
    <w:rsid w:val="00F00A3A"/>
    <w:rsid w:val="00F0648B"/>
    <w:rsid w:val="00F164C6"/>
    <w:rsid w:val="00F16B01"/>
    <w:rsid w:val="00F20255"/>
    <w:rsid w:val="00F40DBB"/>
    <w:rsid w:val="00F57A61"/>
    <w:rsid w:val="00F65195"/>
    <w:rsid w:val="00F65403"/>
    <w:rsid w:val="00F67714"/>
    <w:rsid w:val="00F725BF"/>
    <w:rsid w:val="00F736C6"/>
    <w:rsid w:val="00FB4530"/>
    <w:rsid w:val="00FB5171"/>
    <w:rsid w:val="00FB7AA5"/>
    <w:rsid w:val="00FC0D2A"/>
    <w:rsid w:val="00FC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C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1C27A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rsid w:val="00F57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654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"/>
    <w:rsid w:val="005D35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5D35BA"/>
    <w:rPr>
      <w:sz w:val="24"/>
      <w:szCs w:val="24"/>
    </w:rPr>
  </w:style>
  <w:style w:type="paragraph" w:styleId="a7">
    <w:name w:val="footer"/>
    <w:basedOn w:val="a"/>
    <w:link w:val="Char0"/>
    <w:rsid w:val="005D35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5D35BA"/>
    <w:rPr>
      <w:sz w:val="24"/>
      <w:szCs w:val="24"/>
    </w:rPr>
  </w:style>
  <w:style w:type="character" w:styleId="-">
    <w:name w:val="Hyperlink"/>
    <w:basedOn w:val="a0"/>
    <w:unhideWhenUsed/>
    <w:rsid w:val="005D35BA"/>
    <w:rPr>
      <w:color w:val="0000FF"/>
      <w:u w:val="single"/>
    </w:rPr>
  </w:style>
  <w:style w:type="paragraph" w:styleId="Web">
    <w:name w:val="Normal (Web)"/>
    <w:basedOn w:val="a"/>
    <w:unhideWhenUsed/>
    <w:rsid w:val="0029236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9236C"/>
    <w:rPr>
      <w:i/>
      <w:iCs/>
    </w:rPr>
  </w:style>
  <w:style w:type="character" w:styleId="a9">
    <w:name w:val="Strong"/>
    <w:basedOn w:val="a0"/>
    <w:qFormat/>
    <w:rsid w:val="000A1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al.ntua.gr/sxoles/registrations/eggraf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anakoinosiEpiPtyhio2015</vt:lpstr>
      <vt:lpstr>COURSE AND DEGREE DESCRIPTION</vt:lpstr>
    </vt:vector>
  </TitlesOfParts>
  <Company>@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anakoinosiEpiPtyhio2015</dc:title>
  <dc:creator>ViviL</dc:creator>
  <cp:lastModifiedBy>ViviL</cp:lastModifiedBy>
  <cp:revision>3</cp:revision>
  <cp:lastPrinted>2009-05-26T07:59:00Z</cp:lastPrinted>
  <dcterms:created xsi:type="dcterms:W3CDTF">2015-05-28T10:31:00Z</dcterms:created>
  <dcterms:modified xsi:type="dcterms:W3CDTF">2015-05-28T10:32:00Z</dcterms:modified>
</cp:coreProperties>
</file>